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408"/>
        <w:ind w:right="0" w:left="120" w:firstLine="0"/>
        <w:jc w:val="center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МИНИСТЕРСТВО ПРОСВЕЩЕНИЯ РОССИЙСКОЙ ФЕДЕРАЦИИ</w:t>
      </w:r>
    </w:p>
    <w:p>
      <w:pPr>
        <w:spacing w:before="0" w:after="0" w:line="408"/>
        <w:ind w:right="0" w:left="120" w:firstLine="0"/>
        <w:jc w:val="center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‌‌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Министерство общего и профессионального образования Ростовской области‌‌ ‌‌ </w:t>
      </w:r>
    </w:p>
    <w:p>
      <w:pPr>
        <w:spacing w:before="0" w:after="0" w:line="408"/>
        <w:ind w:right="0" w:left="120" w:firstLine="0"/>
        <w:jc w:val="center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‌‌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Отдел образования Администрации Волгодонского района‌​‌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</w:p>
    <w:p>
      <w:pPr>
        <w:spacing w:before="0" w:after="0" w:line="408"/>
        <w:ind w:right="0" w:left="120" w:firstLine="0"/>
        <w:jc w:val="center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МБОУ: Прогрессовская ООШ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114"/>
        <w:gridCol w:w="3115"/>
        <w:gridCol w:w="3115"/>
      </w:tblGrid>
      <w:tr>
        <w:trPr>
          <w:trHeight w:val="1" w:hRule="atLeast"/>
          <w:jc w:val="left"/>
        </w:trPr>
        <w:tc>
          <w:tcPr>
            <w:tcW w:w="311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12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УТВЕРЖДЕНО</w:t>
            </w:r>
          </w:p>
          <w:p>
            <w:pPr>
              <w:spacing w:before="0" w:after="120" w:line="276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8"/>
                <w:shd w:fill="auto" w:val="clear"/>
              </w:rPr>
              <w:t xml:space="preserve">директор</w:t>
            </w:r>
          </w:p>
          <w:p>
            <w:pPr>
              <w:spacing w:before="0" w:after="12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________________________ 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Лескина С.В.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Приказ №115 от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«28» 08   2023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г.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‌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408"/>
        <w:ind w:right="0" w:left="120" w:firstLine="0"/>
        <w:jc w:val="center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РАБОЧАЯ ПРОГРАММА</w:t>
      </w:r>
    </w:p>
    <w:p>
      <w:pPr>
        <w:spacing w:before="0" w:after="0" w:line="408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(ID 2347940)</w:t>
      </w: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408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учебного предмета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Технология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408"/>
        <w:ind w:right="0" w:left="120" w:firstLine="0"/>
        <w:jc w:val="center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для обучающихся 3 класса</w:t>
      </w: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center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п.Прогресс‌ 2023‌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ПОЯСНИТЕЛЬНАЯ ЗАПИСКА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Программа по технологии направлена на решение системы задач: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формирование общих представлений о культуре и организации трудовой деятельности как важной части общей культуры человека;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формирование элементарных знаний и представлений о различных материалах, технологиях их обработки и соответствующих умений;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развитие сенсомоторных процессов, психомоторной координации, глазомера через формирование практических умений;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развитие гибкости и вариативности мышления, способностей к изобретательской деятельности;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>
      <w:pPr>
        <w:numPr>
          <w:ilvl w:val="0"/>
          <w:numId w:val="20"/>
        </w:numPr>
        <w:spacing w:before="0" w:after="0" w:line="264"/>
        <w:ind w:right="0" w:left="960" w:hanging="36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Технологии, профессии и производства.</w:t>
      </w:r>
    </w:p>
    <w:p>
      <w:pPr>
        <w:numPr>
          <w:ilvl w:val="0"/>
          <w:numId w:val="20"/>
        </w:numPr>
        <w:spacing w:before="0" w:after="0" w:line="264"/>
        <w:ind w:right="0" w:left="960" w:hanging="36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>
      <w:pPr>
        <w:numPr>
          <w:ilvl w:val="0"/>
          <w:numId w:val="20"/>
        </w:numPr>
        <w:spacing w:before="0" w:after="0" w:line="264"/>
        <w:ind w:right="0" w:left="960" w:hanging="36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Конструирование и моделирование: работа с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Конструктором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>
      <w:pPr>
        <w:numPr>
          <w:ilvl w:val="0"/>
          <w:numId w:val="20"/>
        </w:numPr>
        <w:spacing w:before="0" w:after="0" w:line="264"/>
        <w:ind w:right="0" w:left="960" w:hanging="36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программе по технологии осуществляется реализация межпредметных связей с учебными предметами: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Математика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Изобразительное искусство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использование средств художественной выразительности, законов и правил декоративно-прикладного искусства и дизайна),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Окружающий мир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Родной язык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Литературное чтение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работа с текстами для создания образа, реализуемого в изделии).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33 часа (1 час в неделю), в 4 классе – 34 часа (1 час в неделю).‌‌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8"/>
          <w:shd w:fill="auto" w:val="clear"/>
        </w:rPr>
        <w:t xml:space="preserve">СОДЕРЖАНИЕ УЧЕБНОГО ПРЕДМЕТА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КЛАСС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Технологии, профессии и производства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Бережное и внимательное отношение к природе как источнику сырьевых ресурсов и идей для технологий будущего.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Технологии ручной обработки материалов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Выполнение рицовки на картоне с помощью канцелярского ножа, выполнение отверстий шилом.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Использование дополнительных материалов. Комбинирование разных материалов в одном изделии.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Конструирование и моделирование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Конструирование и моделирование изделий из различных материалов, в том числе наборов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Конструктор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Конструктор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их использование в изделиях, жёсткость и устойчивость конструкции.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Информационно-коммуникативные технологии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УНИВЕРСАЛЬНЫЕ УЧЕБНЫЕ ДЕЙСТВИЯ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Познавательные универсальные учебные действия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Базовые логические и исследовательские действия: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осуществлять анализ предложенных образцов с выделением существенных и несущественных признаков;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выполнять работу в соответствии с инструкцией, устной или письменной, а также графически представленной в схеме, таблице;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определять способы доработки конструкций с учётом предложенных условий;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читать и воспроизводить простой чертёж (эскиз) развёртки изделия;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восстанавливать нарушенную последовательность выполнения изделия.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Работа с информацией: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 основе анализа информации производить выбор наиболее эффективных способов работы;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осуществлять поиск необходимой информации для выполнения учебных заданий с использованием учебной литературы;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Коммуникативные универсальные учебные действия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строить монологическое высказывание, владеть диалогической формой коммуникации;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строить рассуждения в форме связи простых суждений об объекте, его строении, свойствах и способах создания;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описывать предметы рукотворного мира, оценивать их достоинства;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формулировать собственное мнение, аргументировать выбор вариантов и способов выполнения задания.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Регулятивные универсальные учебные действия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Самоорганизация и самоконтроль: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принимать и сохранять учебную задачу, осуществлять поиск средств для её решения;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проявлять волевую саморегуляцию при выполнении задания.</w:t>
      </w:r>
    </w:p>
    <w:p>
      <w:pPr>
        <w:spacing w:before="0" w:after="0" w:line="264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Совместная деятельность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выбирать себе партнёров по совместной деятельности не только по симпатии, но и по деловым качествам;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справедливо распределять работу, договариваться, приходить к общему решению, отвечать за общий результат работы;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выполнять роли лидера, подчинённого, соблюдать равноправие и дружелюбие;</w:t>
      </w:r>
    </w:p>
    <w:p>
      <w:pPr>
        <w:spacing w:before="0" w:after="0" w:line="264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осуществлять взаимопомощь, проявлять ответственность при выполнении своей части работы.</w:t>
      </w:r>
    </w:p>
    <w:p>
      <w:pPr>
        <w:spacing w:before="0" w:after="0" w:line="264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МЕТАПРЕДМЕТНЫЕ РЕЗУЛЬТАТЫ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57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57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Познавательные универсальные учебные действия</w:t>
      </w:r>
    </w:p>
    <w:p>
      <w:pPr>
        <w:spacing w:before="0" w:after="0" w:line="257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Базовые логические и исследовательские действия: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осуществлять анализ объектов и изделий с выделением существенных и несущественных признаков;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сравнивать группы объектов (изделий), выделять в них общее и различия;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делать обобщения (технико-технологического и декоративно-художественного характера) по изучаемой тематике;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использовать схемы, модели и простейшие чертежи в собственной практической творческой деятельности;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>
      <w:pPr>
        <w:spacing w:before="0" w:after="0" w:line="276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Работа с информацией: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следовать при выполнении работы инструкциям учителя или представленным в других информационных источниках.</w:t>
      </w:r>
    </w:p>
    <w:p>
      <w:pPr>
        <w:spacing w:before="0" w:after="0" w:line="276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Коммуникативные универсальные учебные действия: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создавать тексты-описания на основе наблюдений (рассматривания) изделий декоративно-прикладного искусства народов России;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объяснять последовательность совершаемых действий при создании изделия.</w:t>
      </w:r>
    </w:p>
    <w:p>
      <w:pPr>
        <w:spacing w:before="0" w:after="0" w:line="276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Регулятивные универсальные учебные действия: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рационально организовывать свою работу (подготовка рабочего места, поддержание и наведение порядка, уборка после работы);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выполнять правила безопасности труда при выполнении работы;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планировать работу, соотносить свои действия с поставленной целью;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проявлять волевую саморегуляцию при выполнении работы.</w:t>
      </w:r>
    </w:p>
    <w:p>
      <w:pPr>
        <w:spacing w:before="0" w:after="0" w:line="276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Совместная деятельность: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ПРЕДМЕТНЫЕ РЕЗУЛЬТАТЫ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 концу обучения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в 1 классе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применять правила безопасной работы ножницами, иглой и аккуратной работы с клеем;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ориентироваться в наименованиях основных технологических операций: разметка деталей, выделение деталей, сборка изделия;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оформлять изделия строчкой прямого стежка;</w:t>
      </w:r>
    </w:p>
    <w:p>
      <w:pPr>
        <w:spacing w:before="0" w:after="0" w:line="276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понимать смысл понятий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изделие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деталь изделия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образец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заготовка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материал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инструмент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приспособление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конструирование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аппликация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выполнять задания с опорой на готовый план;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материалы и инструменты по их назначению;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называть и выполнять последовательность изготовления несложных изделий: разметка, резание, сборка, отделка;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использовать для сушки плоских изделий пресс;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 помощью учителя выполнять практическую работу и самоконтроль с опорой на инструкционную карту, образец, шаблон;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различать разборные и неразборные конструкции несложных изделий;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осуществлять элементарное сотрудничество, участвовать в коллективных работах под руководством учителя;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выполнять несложные коллективные работы проектного характера.</w:t>
      </w:r>
    </w:p>
    <w:p>
      <w:pPr>
        <w:spacing w:before="0" w:after="0" w:line="276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 концу обучения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во 2 классе</w:t>
      </w: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понимать смысл понятий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инструкционная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(«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технологическая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карта,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чертёж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эскиз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линии чертежа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развёртка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макет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модель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технология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технологические операции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способы обработки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 использовать их в практической деятельности;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выполнять задания по самостоятельно составленному плану;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выделять, называть и применять изученные общие правила создания рукотворного мира в своей предметно-творческой деятельности;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выполнять биговку;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выполнять построение простейшего лекала (выкройки) правильной геометрической формы и разметку деталей кроя на ткани по нему/ней;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оформлять изделия и соединять детали освоенными ручными строчками;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понимать смысл понятия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развёртка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трёхмерного предмета), соотносить объёмную конструкцию с изображениями её развёртки;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отличать макет от модели, строить трёхмерный макет из готовой развёртки;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конструировать и моделировать изделия из различных материалов по модели, простейшему чертежу или эскизу;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решать несложные конструкторско-технологические задачи;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делать выбор, какое мнение принять – своё или другое, высказанное в ходе обсуждения;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выполнять работу в малых группах, осуществлять сотрудничество;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называть профессии людей, работающих в сфере обслуживания.</w:t>
      </w:r>
    </w:p>
    <w:p>
      <w:pPr>
        <w:spacing w:before="0" w:after="0" w:line="276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 концу обучения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в 3 классе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right="0" w:left="0" w:firstLine="60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понимать смысл понятий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чертёж развёртки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канцелярский нож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шило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искусственный материал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узнавать и называть по характерным особенностям образцов или по описанию изученные и распространённые в крае ремёсла;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читать чертёж развёртки и выполнять разметку развёрток с помощью чертёжных инструментов (линейка, угольник, циркуль);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узнавать и называть линии чертежа (осевая и центровая);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безопасно пользоваться канцелярским ножом, шилом;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выполнять рицовку;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выполнять соединение деталей и отделку изделия освоенными ручными строчками;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конструировать и моделировать изделия из разных материалов и наборов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Конструктор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 заданным техническим, технологическим и декоративно-художественным условиям;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изменять конструкцию изделия по заданным условиям;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выбирать способ соединения и соединительный материал в зависимости от требований конструкции;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понимать назначение основных устройств персонального компьютера для ввода, вывода и обработки информации;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выполнять основные правила безопасной работы на компьютере;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выполнять проектные задания в соответствии с содержанием изученного материала на основе полученных знаний и умений.</w:t>
      </w:r>
    </w:p>
    <w:p>
      <w:pPr>
        <w:spacing w:before="0" w:after="0" w:line="276"/>
        <w:ind w:right="0" w:left="1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К концу обучения </w:t>
      </w:r>
      <w:r>
        <w:rPr>
          <w:rFonts w:ascii="Times New Roman" w:hAnsi="Times New Roman" w:cs="Times New Roman" w:eastAsia="Times New Roman"/>
          <w:b/>
          <w:i/>
          <w:color w:val="000000"/>
          <w:spacing w:val="0"/>
          <w:position w:val="0"/>
          <w:sz w:val="28"/>
          <w:shd w:fill="auto" w:val="clear"/>
        </w:rPr>
        <w:t xml:space="preserve">в 4 классе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работать с доступной информацией, работать в программах Word, Power Point;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>
      <w:pPr>
        <w:spacing w:before="0" w:after="0" w:line="276"/>
        <w:ind w:right="0" w:left="0" w:firstLine="600"/>
        <w:jc w:val="both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ТЕМАТИЧЕСКОЕ ПЛАНИРОВАНИЕ </w:t>
      </w:r>
    </w:p>
    <w:p>
      <w:pPr>
        <w:spacing w:before="0" w:after="0" w:line="276"/>
        <w:ind w:right="0" w:left="120" w:firstLine="0"/>
        <w:jc w:val="left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3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КЛАСС </w:t>
      </w:r>
    </w:p>
    <w:tbl>
      <w:tblPr/>
      <w:tblGrid>
        <w:gridCol w:w="1329"/>
        <w:gridCol w:w="2560"/>
        <w:gridCol w:w="2701"/>
        <w:gridCol w:w="7004"/>
      </w:tblGrid>
      <w:tr>
        <w:trPr>
          <w:trHeight w:val="144" w:hRule="auto"/>
          <w:jc w:val="left"/>
        </w:trPr>
        <w:tc>
          <w:tcPr>
            <w:tcW w:w="1329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п/п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560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Наименование разделов и тем программы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Количество часов</w:t>
            </w:r>
          </w:p>
        </w:tc>
        <w:tc>
          <w:tcPr>
            <w:tcW w:w="7004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29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60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Всего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7004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Повторение и обобщение пройденного во втором классе</w:t>
            </w:r>
          </w:p>
        </w:tc>
        <w:tc>
          <w:tcPr>
            <w:tcW w:w="2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700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Информационно-коммуникативные технологии</w:t>
            </w:r>
          </w:p>
        </w:tc>
        <w:tc>
          <w:tcPr>
            <w:tcW w:w="2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 </w:t>
            </w:r>
          </w:p>
        </w:tc>
        <w:tc>
          <w:tcPr>
            <w:tcW w:w="700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2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4 </w:t>
            </w:r>
          </w:p>
        </w:tc>
        <w:tc>
          <w:tcPr>
            <w:tcW w:w="700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2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700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Архитектура и строительство. Гофрокартон. Его строение свойства, сферы использования</w:t>
            </w:r>
          </w:p>
        </w:tc>
        <w:tc>
          <w:tcPr>
            <w:tcW w:w="2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700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Объемные формы деталей и изделий. Развертка. Чертеж развертки</w:t>
            </w:r>
          </w:p>
        </w:tc>
        <w:tc>
          <w:tcPr>
            <w:tcW w:w="2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6 </w:t>
            </w:r>
          </w:p>
        </w:tc>
        <w:tc>
          <w:tcPr>
            <w:tcW w:w="700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Технологии обработки текстильных материалов</w:t>
            </w:r>
          </w:p>
        </w:tc>
        <w:tc>
          <w:tcPr>
            <w:tcW w:w="2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4 </w:t>
            </w:r>
          </w:p>
        </w:tc>
        <w:tc>
          <w:tcPr>
            <w:tcW w:w="700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Пришивание пуговиц. Ремонт одежды</w:t>
            </w:r>
          </w:p>
        </w:tc>
        <w:tc>
          <w:tcPr>
            <w:tcW w:w="2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 </w:t>
            </w:r>
          </w:p>
        </w:tc>
        <w:tc>
          <w:tcPr>
            <w:tcW w:w="700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Современные производства и профессии</w:t>
            </w:r>
          </w:p>
        </w:tc>
        <w:tc>
          <w:tcPr>
            <w:tcW w:w="2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4 </w:t>
            </w:r>
          </w:p>
        </w:tc>
        <w:tc>
          <w:tcPr>
            <w:tcW w:w="700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Подвижное и неподвижное соединение деталей из деталей наборов типа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Конструктор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Конструирование изделий из разных материалов</w:t>
            </w:r>
          </w:p>
        </w:tc>
        <w:tc>
          <w:tcPr>
            <w:tcW w:w="2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5 </w:t>
            </w:r>
          </w:p>
        </w:tc>
        <w:tc>
          <w:tcPr>
            <w:tcW w:w="700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32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Резервное время</w:t>
            </w:r>
          </w:p>
        </w:tc>
        <w:tc>
          <w:tcPr>
            <w:tcW w:w="2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700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388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ОБЩЕЕ КОЛИЧЕСТВО ЧАСОВ ПО ПРОГРАММЕ</w:t>
            </w:r>
          </w:p>
        </w:tc>
        <w:tc>
          <w:tcPr>
            <w:tcW w:w="270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33 </w:t>
            </w:r>
          </w:p>
        </w:tc>
        <w:tc>
          <w:tcPr>
            <w:tcW w:w="700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ПОУРОЧНОЕ ПЛАНИРОВАНИЕ </w:t>
      </w:r>
    </w:p>
    <w:p>
      <w:pPr>
        <w:spacing w:before="0" w:after="0" w:line="276"/>
        <w:ind w:right="0" w:left="120" w:firstLine="0"/>
        <w:jc w:val="left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3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КЛАСС </w:t>
      </w:r>
    </w:p>
    <w:tbl>
      <w:tblPr/>
      <w:tblGrid>
        <w:gridCol w:w="1267"/>
        <w:gridCol w:w="2560"/>
        <w:gridCol w:w="2638"/>
        <w:gridCol w:w="2842"/>
        <w:gridCol w:w="4287"/>
      </w:tblGrid>
      <w:tr>
        <w:trPr>
          <w:trHeight w:val="144" w:hRule="auto"/>
          <w:jc w:val="left"/>
        </w:trPr>
        <w:tc>
          <w:tcPr>
            <w:tcW w:w="1267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№ </w:t>
            </w: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п/п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560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Тема урока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Количество часов</w:t>
            </w:r>
          </w:p>
        </w:tc>
        <w:tc>
          <w:tcPr>
            <w:tcW w:w="2842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Дата изучения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4287" w:type="dxa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60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000000"/>
                <w:spacing w:val="0"/>
                <w:position w:val="0"/>
                <w:sz w:val="24"/>
                <w:shd w:fill="auto" w:val="clear"/>
              </w:rPr>
              <w:t xml:space="preserve">Всего </w:t>
            </w:r>
          </w:p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  <w:tc>
          <w:tcPr>
            <w:tcW w:w="2842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87" w:type="dxa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Повторение и обобщение пройденного во втором классе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01.09.2023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Знакомимся с компьютером. Назначение, основные устройства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08.09.2023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Компьютер – твой помощник. Запоминающие устройства – носители информации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15.09.2023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Работа с текстовой программой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22.09.2023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Как работает скульптор. Скульптуры разных времен и народов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29.09.2023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Рельеф. Придание поверхности фактуры и объема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06.10.2023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Как работает художник-декоратор. Материалы художника, художественные технологии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13.10.2023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Свойства креповой бумаги. Способы получение объемных форм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20.10.2023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27.10.2023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Архитектура и строительство. Гофрокартон. Его строение свойства, сферы использования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10.11.2023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Плоские и объемные формы деталей и изделий. Развертка. Чертеж развертки. Рицовка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17.11.2023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Плоские и объемные формы деталей и изделий. Развертка. Чертеж развертки. Рицовка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24.11.2023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Развертка коробки с крышкой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01.12.2023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[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Оклеивание деталей коробки с крышкой]]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08.12.2023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Конструирование сложных разверток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15.12.2023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16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Конструирование сложных разверток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22.12.2023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17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29.12.2023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18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12.01.2024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19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19.01.2024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20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26.01.2024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21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Пришивание пуговиц. Ремонт одежды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02.02.2024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22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Конструирование и изготовление изделия (из нетканого полотна) с отделкой пуговицей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09.02.2024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23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16.02.2024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24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История швейной машины. Способ изготовления изделий из тонкого трикотажа стяжкой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01.03.2024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История швейной машины. Способ изготовления изделий из тонкого трикотажа стяжкой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15.03.2024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26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Пришивание бусины на швейное изделие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22.03.2024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27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Пришивание бусины на швейное изделие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05.04.2024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28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Подвижное и неподвижное соединение деталей из деталей наборов типа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Конструктор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12.04.2024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29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Проект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Военная техника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19.04.2024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30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Конструирование игрушки-марионетки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26.04.2024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31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Механизм устойчивого равновесия (кукла-неваляшка)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03.05.2024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32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Конструирование игрушки из носка или перчатки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17.05.2024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33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Резервный урок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24.05.2024 </w:t>
            </w: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126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34</w:t>
            </w:r>
          </w:p>
        </w:tc>
        <w:tc>
          <w:tcPr>
            <w:tcW w:w="256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1 </w:t>
            </w:r>
          </w:p>
        </w:tc>
        <w:tc>
          <w:tcPr>
            <w:tcW w:w="284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287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44" w:hRule="auto"/>
          <w:jc w:val="left"/>
        </w:trPr>
        <w:tc>
          <w:tcPr>
            <w:tcW w:w="3827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ОБЩЕЕ КОЛИЧЕСТВО ЧАСОВ ПО ПРОГРАММЕ</w:t>
            </w:r>
          </w:p>
        </w:tc>
        <w:tc>
          <w:tcPr>
            <w:tcW w:w="263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0" w:line="276"/>
              <w:ind w:right="0" w:left="135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 34 </w:t>
            </w:r>
          </w:p>
        </w:tc>
        <w:tc>
          <w:tcPr>
            <w:tcW w:w="7129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50" w:type="dxa"/>
              <w:right w:w="5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0" w:line="276"/>
        <w:ind w:right="0" w:left="120" w:firstLine="0"/>
        <w:jc w:val="left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УЧЕБНО-МЕТОДИЧЕСКОЕ ОБЕСПЕЧЕНИЕ ОБРАЗОВАТЕЛЬНОГО ПРОЦЕССА</w:t>
      </w:r>
    </w:p>
    <w:p>
      <w:pPr>
        <w:spacing w:before="0" w:after="0" w:line="480"/>
        <w:ind w:right="0" w:left="120" w:firstLine="0"/>
        <w:jc w:val="left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ОБЯЗАТЕЛЬНЫЕ УЧЕБНЫЕ МАТЕРИАЛЫ ДЛЯ УЧЕНИКА</w:t>
      </w:r>
    </w:p>
    <w:p>
      <w:pPr>
        <w:spacing w:before="0" w:after="0" w:line="480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​‌•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Технология, 3 класс/ Лутцева Е.А., Зуева Т.П., Акционерное общество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Издательство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Просвещение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»‌​</w:t>
      </w:r>
    </w:p>
    <w:p>
      <w:pPr>
        <w:spacing w:before="0" w:after="0" w:line="480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​‌‌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</w:p>
    <w:p>
      <w:pPr>
        <w:spacing w:before="0" w:after="0" w:line="480"/>
        <w:ind w:right="0" w:left="120" w:firstLine="0"/>
        <w:jc w:val="left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МЕТОДИЧЕСКИЕ МАТЕРИАЛЫ ДЛЯ УЧИТЕЛЯ</w:t>
      </w:r>
    </w:p>
    <w:p>
      <w:pPr>
        <w:spacing w:before="0" w:after="0" w:line="480"/>
        <w:ind w:right="0" w:left="120" w:firstLine="0"/>
        <w:jc w:val="left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Технология, 3 класс/ Лутцева Е.А., Зуева Т.П., Акционерное общество "Издательство "Просвещение""‌​</w:t>
      </w:r>
    </w:p>
    <w:p>
      <w:pPr>
        <w:spacing w:before="0" w:after="0" w:line="276"/>
        <w:ind w:right="0" w:left="1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480"/>
        <w:ind w:right="0" w:left="120" w:firstLine="0"/>
        <w:jc w:val="left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ЦИФРОВЫЕ ОБРАЗОВАТЕЛЬНЫЕ РЕСУРСЫ И РЕСУРСЫ СЕТИ ИНТЕРНЕТ</w:t>
      </w:r>
    </w:p>
    <w:p>
      <w:pPr>
        <w:spacing w:before="0" w:after="0" w:line="480"/>
        <w:ind w:right="0" w:left="120" w:firstLine="0"/>
        <w:jc w:val="left"/>
        <w:rPr>
          <w:rFonts w:ascii="" w:hAnsi="" w:cs="" w:eastAsia="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​‌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http://www.it-n.ru/ –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Сеть творческих учителей</w:t>
      </w:r>
      <w:r>
        <w:rPr>
          <w:rFonts w:ascii="" w:hAnsi="" w:cs="" w:eastAsia="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http://www.inter-pedagogika.ru/ – inter-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педагогика </w:t>
      </w:r>
      <w:r>
        <w:rPr>
          <w:rFonts w:ascii="" w:hAnsi="" w:cs="" w:eastAsia="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http://www.debryansk.ru/~lpsch/ –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Информационно-методический сайт</w:t>
      </w:r>
      <w:r>
        <w:rPr>
          <w:rFonts w:ascii="" w:hAnsi="" w:cs="" w:eastAsia="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http://lib.homelinux.org/ –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огромное количество книг по различным предметам в формате Djvu </w:t>
      </w:r>
      <w:r>
        <w:rPr>
          <w:rFonts w:ascii="" w:hAnsi="" w:cs="" w:eastAsia="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 http://iearn.spb.ru 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русская страница международной образовательной сети 1*ЕАКМ (десятки стран участвуют в международных проектах)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8"/>
          <w:shd w:fill="auto" w:val="clear"/>
        </w:rPr>
        <w:t xml:space="preserve">‌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​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</w:lvl>
  </w:abstractNum>
  <w:num w:numId="20">
    <w:abstractNumId w:val="1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