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A0" w:rsidRDefault="00E14A4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Как не заболеть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пневмонией!</w:t>
      </w:r>
    </w:p>
    <w:p w:rsidR="00C44EA0" w:rsidRDefault="00C44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E14A4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5"/>
          <w:szCs w:val="25"/>
          <w:highlight w:val="white"/>
        </w:rPr>
      </w:pPr>
      <w:r>
        <w:rPr>
          <w:rFonts w:ascii="Times New Roman" w:hAnsi="Times New Roman" w:cs="Times New Roman"/>
          <w:sz w:val="25"/>
          <w:szCs w:val="25"/>
        </w:rPr>
        <w:t xml:space="preserve">В городе Ростове-на-Дону осложнилась эпидемическая ситуация по заболеваемости внебольничными  пневмониями. Отмечается рост заболеваемости с регистрацией групповых случаев  среди учащихся школ и детских дошкольных образовательных учреждений. При проведении диагностических  лабораторных  исследованиях  в последнее время  зачастую выделяется 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 возбудитель атипичной формы пневмонии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.</w:t>
      </w:r>
      <w:r>
        <w:rPr>
          <w:rFonts w:ascii="Times New Roman" w:hAnsi="Times New Roman" w:cs="Times New Roman"/>
          <w:b/>
          <w:sz w:val="25"/>
          <w:szCs w:val="25"/>
          <w:highlight w:val="white"/>
        </w:rPr>
        <w:t xml:space="preserve">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>С целью предупреждения групповой и вспышечной заболеваемости внебольничными пневмониями, в том числе в организованных коллективах, в городской администрации  11 ноября 2019 г. состоялось заседание комиссии по обеспечению санитарн</w:t>
      </w:r>
      <w:proofErr w:type="gramStart"/>
      <w:r>
        <w:rPr>
          <w:rFonts w:ascii="Times New Roman" w:hAnsi="Times New Roman" w:cs="Times New Roman"/>
          <w:sz w:val="25"/>
          <w:szCs w:val="25"/>
          <w:highlight w:val="white"/>
        </w:rPr>
        <w:t>о-</w:t>
      </w:r>
      <w:proofErr w:type="gramEnd"/>
      <w:r>
        <w:rPr>
          <w:rFonts w:ascii="Times New Roman" w:hAnsi="Times New Roman" w:cs="Times New Roman"/>
          <w:sz w:val="25"/>
          <w:szCs w:val="25"/>
          <w:highlight w:val="white"/>
        </w:rPr>
        <w:t xml:space="preserve"> эпидемиологического благополучия населения г. Ростова-на-Дону, с разработкой комплекса первоочередных мер </w:t>
      </w:r>
      <w:proofErr w:type="spellStart"/>
      <w:r>
        <w:rPr>
          <w:rFonts w:ascii="Times New Roman" w:hAnsi="Times New Roman" w:cs="Times New Roman"/>
          <w:sz w:val="25"/>
          <w:szCs w:val="25"/>
          <w:highlight w:val="white"/>
        </w:rPr>
        <w:t>профилатики</w:t>
      </w:r>
      <w:proofErr w:type="spellEnd"/>
      <w:r>
        <w:rPr>
          <w:rFonts w:ascii="Times New Roman" w:hAnsi="Times New Roman" w:cs="Times New Roman"/>
          <w:sz w:val="25"/>
          <w:szCs w:val="25"/>
          <w:highlight w:val="white"/>
        </w:rPr>
        <w:t>, направленных на снижение и локализацию инфекции.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Так  что же это такое -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 пневмония?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SimSun" w:eastAsia="SimSun" w:hAnsi="SimSun" w:cs="SimSun"/>
          <w:noProof/>
          <w:sz w:val="25"/>
          <w:szCs w:val="25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190500</wp:posOffset>
            </wp:positionV>
            <wp:extent cx="2007235" cy="1645285"/>
            <wp:effectExtent l="0" t="0" r="4445" b="635"/>
            <wp:wrapTight wrapText="bothSides">
              <wp:wrapPolygon edited="0">
                <wp:start x="0" y="0"/>
                <wp:lineTo x="0" y="21408"/>
                <wp:lineTo x="21484" y="21408"/>
                <wp:lineTo x="21484" y="0"/>
                <wp:lineTo x="0" y="0"/>
              </wp:wrapPolygon>
            </wp:wrapTight>
            <wp:docPr id="11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Это </w:t>
      </w:r>
      <w:r>
        <w:rPr>
          <w:rFonts w:ascii="Times New Roman" w:hAnsi="Times New Roman" w:cs="Times New Roman"/>
          <w:sz w:val="25"/>
          <w:szCs w:val="25"/>
        </w:rPr>
        <w:t xml:space="preserve">атипичная легочная инфекция. Возбудитель заболевания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, з</w:t>
      </w:r>
      <w:r>
        <w:rPr>
          <w:rFonts w:ascii="Times New Roman" w:hAnsi="Times New Roman" w:cs="Times New Roman"/>
          <w:sz w:val="25"/>
          <w:szCs w:val="25"/>
        </w:rPr>
        <w:t xml:space="preserve">анимает промежуточное положение между бактериями и вирусами, вызывает воспалительные процессы органов дыхания.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Наибольшую опасность эта болезнь представляет для детей в возрасте 5 - 17 лет, молодых людей работоспособного возраста, 30-37 лет и для лиц пожилого возраста.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 xml:space="preserve">Инфекция передаётся одним из наиболее распространённых и потенциально опасных путей передачи – 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воздушно-капельным. Источником инфекции является больной человек или носитель.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Микоплазмы способны вызывать вспышки чаще всего в организованных коллективах  при тесном контакте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(школы, детские сады и т. д),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закрытых коллективах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(военнослужащие, дети в летних лагерях, интернатах), также возможно распространение инфекции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среди членов семьи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Для 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пневмонии характерны сезонные колебания.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Пик заболеваемости отмечается в осенне-зимний период.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shd w:val="clear" w:color="auto" w:fill="FFFFFF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192405</wp:posOffset>
            </wp:positionV>
            <wp:extent cx="1570990" cy="1570990"/>
            <wp:effectExtent l="0" t="0" r="13970" b="1397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" name="Изображение 1" descr="микоплазм пневм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икоплазм пневмон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Инкубационный период длится в среднем 14 дней. </w:t>
      </w:r>
      <w:r>
        <w:rPr>
          <w:rFonts w:ascii="Times New Roman" w:hAnsi="Times New Roman" w:cs="Times New Roman"/>
          <w:sz w:val="25"/>
          <w:szCs w:val="25"/>
        </w:rPr>
        <w:t xml:space="preserve">В это время человек не подозревает, что он болен.  Начинается заболевание как обычная респираторная  инфекция. Появляется субфебрильная температура, головные боли, болезненные ощущения в суставах и мышцах. Позднее присоединяются признаки поражения дыхательных путей - сухость в носу, боль и першение в горле, осиплость голоса,  сухой мучительный кашель удушливого характера или приступообразного, со скудной вязкой тяжело отделяемой мокротой. Кроме того, отмечаются боли в грудной клетке, усиливающиеся при дыхании.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Вышеперечисленные симптомы постепенно усиливаются, достигая максимальной интенсивности, примерно  к 5-7 дню болезни.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Возможно развитие осложнений в виде воспаления мозговых оболочек, суставов и почек. При присоединении вторичной инфекции возможно развитие бактериальной пневмонии.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highlight w:val="white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681355</wp:posOffset>
            </wp:positionV>
            <wp:extent cx="1814195" cy="1229995"/>
            <wp:effectExtent l="9525" t="9525" r="20320" b="10160"/>
            <wp:wrapTight wrapText="bothSides">
              <wp:wrapPolygon edited="0">
                <wp:start x="-113" y="-167"/>
                <wp:lineTo x="-113" y="21511"/>
                <wp:lineTo x="21479" y="21511"/>
                <wp:lineTo x="21479" y="-167"/>
                <wp:lineTo x="-113" y="-167"/>
              </wp:wrapPolygon>
            </wp:wrapTight>
            <wp:docPr id="4" name="Изображение 4" descr="иф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ифа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22999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Быстро поставить диагноз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 пневмонии удаётся не всегда,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т.к. начальные признаки  заболевания схожи с симптомами гриппа, ОРВИ, типичной пневмонии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.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«Золотым стандартом» диагностики пневмоний является рентгенологическое исследование лёгких. Однако, ч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етких признаков, говорящих 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о наличии именно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пневмонии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на ранних стадиях развития болезни не наблюдается.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Тем не менее, данное исследование поможет врачу установить изменения в лёгких (признаки типичной бронхопневмонии, выраженный легочной рисунок) и использовать другие методы диагностики.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Наиболее точными и показательными методами диагностики 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болезни</w:t>
      </w:r>
      <w:proofErr w:type="gram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lastRenderedPageBreak/>
        <w:t>как у взрослых, так и у детей являются серологические методы исследования крови пациента (иммуноферментный анализ крови (ИФА) и полимеразная цепная реакция (ПЦР).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Профилактика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пневмонии аналогична профилактике острых респираторных  инфекций. На сегодняшний день существует целый ряд простых и полезных профилактических правил, соблюдение которых помогает существенно снизить риск возможного заражения: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1. Родительский контроль.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Родителям важно помнить, что инфекция легко передаётся в организованных коллективах. Поэтому категорически не рекомендуется отправлять туда детей с симптомами простудных заболеваний и с субфебрильной температурой.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таких случаях, родители должны быть нацелены на посещение врача и диагностику заболевания, для исключения скрытого течения пневмонии.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2.Укрепление иммунитета. Добиться этого можно соблюдением следующих мер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Arial" w:hAnsi="Arial" w:cs="Arial"/>
          <w:noProof/>
          <w:color w:val="1A3DC1"/>
          <w:sz w:val="25"/>
          <w:szCs w:val="25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5127625</wp:posOffset>
            </wp:positionH>
            <wp:positionV relativeFrom="paragraph">
              <wp:posOffset>113030</wp:posOffset>
            </wp:positionV>
            <wp:extent cx="1296035" cy="1723390"/>
            <wp:effectExtent l="0" t="0" r="14605" b="13970"/>
            <wp:wrapTight wrapText="bothSides">
              <wp:wrapPolygon edited="0">
                <wp:start x="0" y="0"/>
                <wp:lineTo x="0" y="21393"/>
                <wp:lineTo x="21335" y="21393"/>
                <wp:lineTo x="21335" y="0"/>
                <wp:lineTo x="0" y="0"/>
              </wp:wrapPolygon>
            </wp:wrapTight>
            <wp:docPr id="9" name="Изображение 3" descr="i?id=202557576-33-7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3" descr="i?id=202557576-33-73&amp;n=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Избегать переохлаждения организма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, поскольку при этом сильно ослабляется местный иммунитет, 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следовательно увеличивается риск инфицирования;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Стараться избегать тесного и/или продолжительного контакта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 человеком, который имеет симптомы простудного заболевания;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Необходимо потреблять как можно больше полезных продуктов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Однако фрукты и ягоды глубокой осенью - заморские гости длительного хранения и вряд ли станут источником витаминов и антиоксидантов. Поэтому налегайте на сезонные продукты, т. е. те, которые для хранения не нуждаются в обработке консервантами (морковь, редька,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квашеная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свежая капуста, цитрусовые, зимние ягоды);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Пейте достаточное количество воды.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Пересушенные слизистые оболочки предельно восприимчивы к инфекциям.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день необходимо пить не менее 2,5 литров жидкости;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Больше двигайтесь.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Ежедневные 45-ти минутные занятия спортом способствуют  формированию крепкого иммунитета и увеличивают сопротивляемость к инфекции.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Полноценный сон.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Нехватка сна подрывает иммунитет сильнее, нежели дефицит витаминов или сильный стресс. Если мы спим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меньше 7 часов в сутки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резко падает уровень лейкоцито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в-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клеток – защитников в крови и риск подхватить инфекцию увеличивается.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66040</wp:posOffset>
            </wp:positionV>
            <wp:extent cx="1826260" cy="1290320"/>
            <wp:effectExtent l="0" t="0" r="2540" b="5080"/>
            <wp:wrapTight wrapText="bothSides">
              <wp:wrapPolygon edited="0">
                <wp:start x="0" y="0"/>
                <wp:lineTo x="0" y="21430"/>
                <wp:lineTo x="21450" y="21430"/>
                <wp:lineTo x="21450" y="0"/>
                <wp:lineTo x="0" y="0"/>
              </wp:wrapPolygon>
            </wp:wrapTight>
            <wp:docPr id="8" name="Изображение 8" descr="руки мо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уки моем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3. Чаще мойте руки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 С поверхностей инфекция попадает на руки здорового человека, а затем ему достаточно коснуться лица, например, почесать но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с-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можно смело бежать к врачу.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Поэтому очень важно часто и тщательно мыть ладони с мылом.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4.Регулярно проветривайте помещение (до 4-х раз в день),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сохраняйте чистоту - как можно чаще мойте и дезинфицируйте поверхности бытовыми моющими средствами.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544195</wp:posOffset>
            </wp:positionV>
            <wp:extent cx="1757680" cy="1168400"/>
            <wp:effectExtent l="0" t="0" r="10160" b="5080"/>
            <wp:wrapTight wrapText="bothSides">
              <wp:wrapPolygon edited="0">
                <wp:start x="0" y="0"/>
                <wp:lineTo x="0" y="21412"/>
                <wp:lineTo x="21350" y="21412"/>
                <wp:lineTo x="21350" y="0"/>
                <wp:lineTo x="0" y="0"/>
              </wp:wrapPolygon>
            </wp:wrapTight>
            <wp:docPr id="7" name="Изображение 7" descr="маск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маска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5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Если есть возможность,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используйте переносной бактерицидный облучатель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рециркуляторного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типа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для обеззараживания воздуха  в помещении после больного.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6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Старайтесь избегать мест с большим скоплением людей.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В больших коллективах концентрация патогенных микроорганизмов в закрытых помещениях очень велика, и шанс заразиться значительно выше. Если посещения людных мест не избежать,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пользуйтесь медицинскими масками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Необходимо помнить, что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пневмония - это серьезное заболевание. </w:t>
      </w:r>
      <w:r>
        <w:rPr>
          <w:rFonts w:ascii="Times New Roman" w:hAnsi="Times New Roman" w:cs="Times New Roman"/>
          <w:b/>
          <w:bCs/>
          <w:sz w:val="25"/>
          <w:szCs w:val="25"/>
        </w:rPr>
        <w:t>Если вовремя не начать лечение, у больного появятся серьезные осложнения вплоть до летального исхода. Своевременное обращение за медицинской помощью и соблюдение всех рекомендаций Вашего лечащего врача - залог быстрого выздоровления и восстановления организма без негативных последствий и рецидивов!</w:t>
      </w: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E14A47">
      <w:pPr>
        <w:spacing w:after="0" w:line="240" w:lineRule="atLeast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Филиал ФБУЗ «Центр гигиены и эпидемиологии в Ростовской области» в г. Ростове-на-Дону</w:t>
      </w:r>
    </w:p>
    <w:sectPr w:rsidR="00C44EA0"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2"/>
    <w:rsid w:val="00042D3D"/>
    <w:rsid w:val="0051799B"/>
    <w:rsid w:val="005821A5"/>
    <w:rsid w:val="007B73DF"/>
    <w:rsid w:val="008C2B6A"/>
    <w:rsid w:val="008D3722"/>
    <w:rsid w:val="00C44EA0"/>
    <w:rsid w:val="00C56F82"/>
    <w:rsid w:val="00CA4995"/>
    <w:rsid w:val="00D0693A"/>
    <w:rsid w:val="00DD7E0A"/>
    <w:rsid w:val="00E1328E"/>
    <w:rsid w:val="00E14A47"/>
    <w:rsid w:val="00E3775C"/>
    <w:rsid w:val="00F730E7"/>
    <w:rsid w:val="00FB1C08"/>
    <w:rsid w:val="158B6239"/>
    <w:rsid w:val="16C84C0F"/>
    <w:rsid w:val="1EA41EFC"/>
    <w:rsid w:val="42B11424"/>
    <w:rsid w:val="5F9653C2"/>
    <w:rsid w:val="6F8B6EBB"/>
    <w:rsid w:val="78141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/>
    </w:pPr>
  </w:style>
  <w:style w:type="paragraph" w:styleId="a4">
    <w:name w:val="index heading"/>
    <w:basedOn w:val="a"/>
    <w:next w:val="1"/>
    <w:qFormat/>
    <w:pPr>
      <w:suppressLineNumbers/>
    </w:pPr>
    <w:rPr>
      <w:rFonts w:cs="Arial Unicode MS"/>
    </w:rPr>
  </w:style>
  <w:style w:type="paragraph" w:styleId="a5">
    <w:name w:val="List"/>
    <w:basedOn w:val="a3"/>
    <w:qFormat/>
    <w:rPr>
      <w:rFonts w:cs="Arial Unicode MS"/>
    </w:rPr>
  </w:style>
  <w:style w:type="character" w:customStyle="1" w:styleId="ListLabel1">
    <w:name w:val="ListLabel 1"/>
    <w:qFormat/>
    <w:rPr>
      <w:rFonts w:eastAsia="Calibri" w:cs="Times New Roman"/>
      <w:b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extended-textshort">
    <w:name w:val="extended-text__shor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/>
    </w:pPr>
  </w:style>
  <w:style w:type="paragraph" w:styleId="a4">
    <w:name w:val="index heading"/>
    <w:basedOn w:val="a"/>
    <w:next w:val="1"/>
    <w:qFormat/>
    <w:pPr>
      <w:suppressLineNumbers/>
    </w:pPr>
    <w:rPr>
      <w:rFonts w:cs="Arial Unicode MS"/>
    </w:rPr>
  </w:style>
  <w:style w:type="paragraph" w:styleId="a5">
    <w:name w:val="List"/>
    <w:basedOn w:val="a3"/>
    <w:qFormat/>
    <w:rPr>
      <w:rFonts w:cs="Arial Unicode MS"/>
    </w:rPr>
  </w:style>
  <w:style w:type="character" w:customStyle="1" w:styleId="ListLabel1">
    <w:name w:val="ListLabel 1"/>
    <w:qFormat/>
    <w:rPr>
      <w:rFonts w:eastAsia="Calibri" w:cs="Times New Roman"/>
      <w:b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Пользователь</cp:lastModifiedBy>
  <cp:revision>2</cp:revision>
  <cp:lastPrinted>2019-11-14T14:07:00Z</cp:lastPrinted>
  <dcterms:created xsi:type="dcterms:W3CDTF">2019-11-22T11:51:00Z</dcterms:created>
  <dcterms:modified xsi:type="dcterms:W3CDTF">2019-11-22T11:51:00Z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1049-11.2.0.9031</vt:lpwstr>
  </property>
</Properties>
</file>